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r w:rsidDel="00000000" w:rsidR="00000000" w:rsidRPr="00000000">
        <w:rPr>
          <w:rtl w:val="0"/>
        </w:rPr>
        <w:t xml:space="preserve">Procédure de fusion de comptes Cirkwi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Je soussigné </w:t>
      </w:r>
      <w:r w:rsidDel="00000000" w:rsidR="00000000" w:rsidRPr="00000000">
        <w:rPr>
          <w:i w:val="1"/>
          <w:color w:val="808080"/>
          <w:rtl w:val="0"/>
        </w:rPr>
        <w:t xml:space="preserve">[Nom - Prénom]</w:t>
      </w:r>
      <w:r w:rsidDel="00000000" w:rsidR="00000000" w:rsidRPr="00000000">
        <w:rPr>
          <w:rtl w:val="0"/>
        </w:rPr>
        <w:t xml:space="preserve"> représentant </w:t>
      </w:r>
      <w:r w:rsidDel="00000000" w:rsidR="00000000" w:rsidRPr="00000000">
        <w:rPr>
          <w:i w:val="1"/>
          <w:color w:val="808080"/>
          <w:rtl w:val="0"/>
        </w:rPr>
        <w:t xml:space="preserve">[Nom de la structure]</w:t>
      </w:r>
      <w:r w:rsidDel="00000000" w:rsidR="00000000" w:rsidRPr="00000000">
        <w:rPr>
          <w:rtl w:val="0"/>
        </w:rPr>
        <w:t xml:space="preserve">, demande la fusion des comptes Cirkwi pour les structures suivantes 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7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02"/>
        <w:gridCol w:w="3383"/>
        <w:gridCol w:w="2832"/>
        <w:gridCol w:w="2372"/>
        <w:gridCol w:w="2106"/>
        <w:gridCol w:w="1828"/>
        <w:tblGridChange w:id="0">
          <w:tblGrid>
            <w:gridCol w:w="1202"/>
            <w:gridCol w:w="3383"/>
            <w:gridCol w:w="2832"/>
            <w:gridCol w:w="2372"/>
            <w:gridCol w:w="2106"/>
            <w:gridCol w:w="1828"/>
          </w:tblGrid>
        </w:tblGridChange>
      </w:tblGrid>
      <w:tr>
        <w:trPr>
          <w:trHeight w:val="900" w:hRule="atLeast"/>
        </w:trPr>
        <w:tc>
          <w:tcPr>
            <w:shd w:fill="fbe5d5" w:val="clea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 du compte*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Email du compte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 de la structure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Transférer les circuits sur le compte destinataire ?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Transférer les POIs sur le compte destinataire ?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Suppression du compte après la fusion ?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oui / non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oui / non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oui / non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Identification du compte Cirkwi « destinataire » : </w:t>
      </w:r>
    </w:p>
    <w:p w:rsidR="00000000" w:rsidDel="00000000" w:rsidP="00000000" w:rsidRDefault="00000000" w:rsidRPr="00000000" w14:paraId="0000002D">
      <w:pPr>
        <w:rPr>
          <w:i w:val="1"/>
          <w:color w:val="808080"/>
        </w:rPr>
      </w:pPr>
      <w:r w:rsidDel="00000000" w:rsidR="00000000" w:rsidRPr="00000000">
        <w:rPr>
          <w:i w:val="1"/>
          <w:color w:val="808080"/>
          <w:rtl w:val="0"/>
        </w:rPr>
        <w:t xml:space="preserve">Il peut s’agir d’un compte déjà existant qui sera renommé. </w:t>
      </w:r>
    </w:p>
    <w:p w:rsidR="00000000" w:rsidDel="00000000" w:rsidP="00000000" w:rsidRDefault="00000000" w:rsidRPr="00000000" w14:paraId="0000002E">
      <w:pPr>
        <w:rPr>
          <w:i w:val="1"/>
          <w:color w:val="808080"/>
        </w:rPr>
      </w:pPr>
      <w:r w:rsidDel="00000000" w:rsidR="00000000" w:rsidRPr="00000000">
        <w:rPr>
          <w:i w:val="1"/>
          <w:color w:val="808080"/>
          <w:rtl w:val="0"/>
        </w:rPr>
        <w:t xml:space="preserve">Si le compte n’est pas existant, vous devrez le créer au préalable.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7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96"/>
        <w:gridCol w:w="4596"/>
        <w:gridCol w:w="4596"/>
        <w:tblGridChange w:id="0">
          <w:tblGrid>
            <w:gridCol w:w="4596"/>
            <w:gridCol w:w="4596"/>
            <w:gridCol w:w="4596"/>
          </w:tblGrid>
        </w:tblGridChange>
      </w:tblGrid>
      <w:tr>
        <w:trPr>
          <w:trHeight w:val="380" w:hRule="atLeast"/>
        </w:trPr>
        <w:tc>
          <w:tcPr>
            <w:shd w:fill="fbe5d5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ID du compte*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Email du compte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Nom de la structure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J’ai synchronisé mon ancien compte avec une base de données (Apidae, Tourinsoft, etc…) et je souhaite aussi transférer mes données : oui / non.  Si oui, mon identifiant sous cette base de donnée est le suivant : </w:t>
      </w:r>
      <w:r w:rsidDel="00000000" w:rsidR="00000000" w:rsidRPr="00000000">
        <w:rPr>
          <w:i w:val="1"/>
          <w:color w:val="808080"/>
          <w:rtl w:val="0"/>
        </w:rPr>
        <w:t xml:space="preserve">[StructureID, IDmembre, etc…]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* Pour retrouver l’ID de votre compte, vous pouvez suivre ce tutoriel 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http://pro.cirkwi.com/trouver-lid-utilisateur-de-mon-compte-cirkwi-mode-demploi/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1900" w:w="1684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pro.cirkwi.com/trouver-lid-utilisateur-de-mon-compte-cirkwi-mode-demplo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